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6800"/>
        <w:gridCol w:w="2838"/>
      </w:tblGrid>
      <w:tr>
        <w:tc>
          <w:tcPr>
            <w:tcW w:type="dxa" w:w="6800"/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pStyle w:val="Heading1"/>
            </w:pPr>
            <w:r>
              <w:t xml:space="preserve">Eugene Anisimov</w:t>
            </w:r>
          </w:p>
          <w:p>
            <w:pPr>
              <w:spacing w:after="120"/>
            </w:pPr>
            <w:r>
              <w:rPr>
                <w:caps/>
                <w:color w:val="9A7D3C"/>
                <w:spacing w:val="120"/>
                <w:sz w:val="18"/>
                <w:szCs w:val="18"/>
              </w:rPr>
              <w:t xml:space="preserve">Cpt.SOLO</w:t>
            </w:r>
          </w:p>
          <w:p>
            <w:pPr>
              <w:spacing w:after="160"/>
            </w:pPr>
            <w:r>
              <w:rPr>
                <w:color w:val="71717A"/>
                <w:sz w:val="20"/>
                <w:szCs w:val="20"/>
              </w:rPr>
              <w:t xml:space="preserve">AI Content &amp; Visual Director · Fine Arts–Trained Photographer · Full-Stack Developer</w:t>
            </w:r>
          </w:p>
          <w:p>
            <w:pPr>
              <w:spacing w:after="60"/>
            </w:pPr>
            <w:r>
              <w:rPr>
                <w:b/>
                <w:bCs/>
                <w:color w:val="9A7D3C"/>
                <w:sz w:val="18"/>
                <w:szCs w:val="18"/>
              </w:rPr>
              <w:t xml:space="preserve">Email: </w:t>
            </w:r>
            <w:hyperlink w:history="1" r:id="rIdy3x7h0m2pahd2t0ig-lqp">
              <w:r>
                <w:rPr>
                  <w:rStyle w:val="Hyperlink"/>
                  <w:color w:val="3F3F46"/>
                  <w:sz w:val="20"/>
                  <w:szCs w:val="20"/>
                </w:rPr>
                <w:t xml:space="preserve">theeuge71@gmail.com</w:t>
              </w:r>
            </w:hyperlink>
          </w:p>
          <w:p>
            <w:pPr>
              <w:spacing w:after="60"/>
            </w:pPr>
            <w:r>
              <w:rPr>
                <w:b/>
                <w:bCs/>
                <w:color w:val="9A7D3C"/>
                <w:sz w:val="18"/>
                <w:szCs w:val="18"/>
              </w:rPr>
              <w:t xml:space="preserve">Web: </w:t>
            </w:r>
            <w:hyperlink w:history="1" r:id="rIdrvgu7u7iurchlavcyyg5r">
              <w:r>
                <w:rPr>
                  <w:rStyle w:val="Hyperlink"/>
                  <w:color w:val="3F3F46"/>
                  <w:sz w:val="20"/>
                  <w:szCs w:val="20"/>
                </w:rPr>
                <w:t xml:space="preserve">cptsl.space</w:t>
              </w:r>
            </w:hyperlink>
          </w:p>
          <w:p>
            <w:pPr>
              <w:spacing w:after="60"/>
            </w:pPr>
            <w:r>
              <w:rPr>
                <w:b/>
                <w:bCs/>
                <w:color w:val="9A7D3C"/>
                <w:sz w:val="18"/>
                <w:szCs w:val="18"/>
              </w:rPr>
              <w:t xml:space="preserve">LinkedIn: </w:t>
            </w:r>
            <w:hyperlink w:history="1" r:id="rId3a5aea7n6cctvdtbzwrrt">
              <w:r>
                <w:rPr>
                  <w:rStyle w:val="Hyperlink"/>
                  <w:color w:val="3F3F46"/>
                  <w:sz w:val="20"/>
                  <w:szCs w:val="20"/>
                </w:rPr>
                <w:t xml:space="preserve">linkedin.com/in/eugenanissimow</w:t>
              </w:r>
            </w:hyperlink>
          </w:p>
          <w:p>
            <w:pPr>
              <w:spacing w:after="60"/>
            </w:pPr>
            <w:r>
              <w:rPr>
                <w:b/>
                <w:bCs/>
                <w:color w:val="9A7D3C"/>
                <w:sz w:val="18"/>
                <w:szCs w:val="18"/>
              </w:rPr>
              <w:t xml:space="preserve">Portfolio: </w:t>
            </w:r>
            <w:hyperlink w:history="1" r:id="rIdlzraiy-hi5uqbo804e6lz">
              <w:r>
                <w:rPr>
                  <w:rStyle w:val="Hyperlink"/>
                  <w:color w:val="3F3F46"/>
                  <w:sz w:val="20"/>
                  <w:szCs w:val="20"/>
                </w:rPr>
                <w:t xml:space="preserve">cptsl.space/work</w:t>
              </w:r>
            </w:hyperlink>
          </w:p>
        </w:tc>
        <w:tc>
          <w:tcPr>
            <w:tcW w:type="dxa" w:w="2838"/>
            <w:tcMar>
              <w:top w:type="dxa" w:w="0"/>
              <w:left w:type="dxa" w:w="120"/>
              <w:bottom w:type="dxa" w:w="0"/>
              <w:right w:type="dxa" w:w="0"/>
            </w:tcMar>
            <w:vAlign w:val="top"/>
          </w:tcPr>
          <w:p>
            <w:pPr>
              <w:jc w:val="right"/>
            </w:pPr>
            <w:r>
              <w:drawing>
                <wp:inline distT="0" distB="0" distL="0" distR="0">
                  <wp:extent cx="1257300" cy="1333500"/>
                  <wp:effectExtent t="0" r="0" b="0" l="0"/>
                  <wp:docPr id="1" name="Portrait" descr="Eugene Anisimov — professional portrait" title="Eugene Anisimov — professional portra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Bdr>
          <w:bottom w:val="single" w:color="C9A962" w:sz="12" w:space="4"/>
        </w:pBdr>
        <w:spacing w:after="200"/>
      </w:pPr>
    </w:p>
    <w:p>
      <w:pPr>
        <w:pStyle w:val="SectionLabel"/>
      </w:pPr>
      <w:r>
        <w:rPr>
          <w:b/>
          <w:bCs/>
          <w:color w:val="9A7D3C"/>
          <w:sz w:val="18"/>
          <w:szCs w:val="18"/>
        </w:rPr>
        <w:t xml:space="preserve">SUMMARY</w:t>
      </w:r>
    </w:p>
    <w:p>
      <w:pPr>
        <w:spacing w:after="120"/>
      </w:pPr>
      <w:r>
        <w:rPr>
          <w:color w:val="3F3F46"/>
          <w:sz w:val="22"/>
          <w:szCs w:val="22"/>
        </w:rPr>
        <w:t xml:space="preserve">Fine arts–educated photographer and art director with 30+ years in visual craft and 15+ years in full-stack development. I lead product-oriented image and video pipelines through my own integrated workflow for maximum photorealism — fine arts science, photography and cinematography craft, ComfyUI, product and style LoRA training, hybrid capture, post-production, and campaign delivery — as one accountable senior lead. Marketing director and head of business development experience keeps creative tied to commercial outcomes.</w:t>
      </w:r>
    </w:p>
    <w:p>
      <w:pPr>
        <w:pStyle w:val="SectionLabel"/>
      </w:pPr>
      <w:r>
        <w:rPr>
          <w:b/>
          <w:bCs/>
          <w:color w:val="9A7D3C"/>
          <w:sz w:val="18"/>
          <w:szCs w:val="18"/>
        </w:rPr>
        <w:t xml:space="preserve">CORE CAPABILITIES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0"/>
          <w:szCs w:val="20"/>
        </w:rPr>
        <w:t xml:space="preserve">Product visual systems &amp; photoreal stills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0"/>
          <w:szCs w:val="20"/>
        </w:rPr>
        <w:t xml:space="preserve">Cinematic video, edit, grade &amp; social cut-downs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0"/>
          <w:szCs w:val="20"/>
        </w:rPr>
        <w:t xml:space="preserve">AI content creation &amp; creative direction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0"/>
          <w:szCs w:val="20"/>
        </w:rPr>
        <w:t xml:space="preserve">ComfyUI workflows &amp; LoRA training — product, character, style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0"/>
          <w:szCs w:val="20"/>
        </w:rPr>
        <w:t xml:space="preserve">Image &amp; video post-production at scale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0"/>
          <w:szCs w:val="20"/>
        </w:rPr>
        <w:t xml:space="preserve">Full-stack web, WebGL &amp; campaign sites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0"/>
          <w:szCs w:val="20"/>
        </w:rPr>
        <w:t xml:space="preserve">Marketing strategy &amp; sales-enablement alignment</w:t>
      </w:r>
    </w:p>
    <w:p>
      <w:pPr>
        <w:pStyle w:val="SectionLabel"/>
      </w:pPr>
      <w:r>
        <w:rPr>
          <w:b/>
          <w:bCs/>
          <w:color w:val="9A7D3C"/>
          <w:sz w:val="18"/>
          <w:szCs w:val="18"/>
        </w:rPr>
        <w:t xml:space="preserve">OPEN TO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0"/>
          <w:szCs w:val="20"/>
        </w:rPr>
        <w:t xml:space="preserve">AI Content Director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0"/>
          <w:szCs w:val="20"/>
        </w:rPr>
        <w:t xml:space="preserve">Generative Visual Director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0"/>
          <w:szCs w:val="20"/>
        </w:rPr>
        <w:t xml:space="preserve">Creative Director — AI-native campaigns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0"/>
          <w:szCs w:val="20"/>
        </w:rPr>
        <w:t xml:space="preserve">Senior lead — product imagery &amp; video pipelines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0"/>
          <w:szCs w:val="20"/>
        </w:rPr>
        <w:t xml:space="preserve">Full-Stack full-cycle Frontend Development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0"/>
          <w:szCs w:val="20"/>
        </w:rPr>
        <w:t xml:space="preserve">Freelance / project / embedded director roles</w:t>
      </w:r>
    </w:p>
    <w:p>
      <w:pPr>
        <w:pStyle w:val="SectionLabel"/>
      </w:pPr>
      <w:r>
        <w:rPr>
          <w:b/>
          <w:bCs/>
          <w:color w:val="9A7D3C"/>
          <w:sz w:val="18"/>
          <w:szCs w:val="18"/>
        </w:rPr>
        <w:t xml:space="preserve">EXPERIENCE</w:t>
      </w:r>
    </w:p>
    <w:p>
      <w:pPr>
        <w:tabs>
          <w:tab w:val="right" w:pos="9026"/>
        </w:tabs>
        <w:spacing w:after="40" w:before="120"/>
      </w:pPr>
      <w:r>
        <w:rPr>
          <w:rFonts w:ascii="Georgia" w:cs="Georgia" w:eastAsia="Georgia" w:hAnsi="Georgia"/>
          <w:b/>
          <w:bCs/>
          <w:color w:val="0A0A0A"/>
          <w:sz w:val="24"/>
          <w:szCs w:val="24"/>
        </w:rPr>
        <w:t xml:space="preserve">AI Content &amp; Visual Director</w:t>
      </w:r>
      <w:r>
        <w:rPr>
          <w:color w:val="71717A"/>
          <w:sz w:val="18"/>
          <w:szCs w:val="18"/>
        </w:rPr>
        <w:t xml:space="preserve">	Today</w:t>
      </w:r>
    </w:p>
    <w:p>
      <w:pPr>
        <w:spacing w:after="80"/>
      </w:pPr>
      <w:r>
        <w:rPr>
          <w:i/>
          <w:iCs/>
          <w:color w:val="71717A"/>
          <w:sz w:val="18"/>
          <w:szCs w:val="18"/>
        </w:rPr>
        <w:t xml:space="preserve">Independent — Cpt.SOLO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0"/>
          <w:szCs w:val="20"/>
        </w:rPr>
        <w:t xml:space="preserve">Lead product-oriented image and video generation pipelines for brands and studios.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0"/>
          <w:szCs w:val="20"/>
        </w:rPr>
        <w:t xml:space="preserve">ComfyUI workflow design — product LoRAs, consistent character LoRAs, style LoRAs, model training &amp; tuning.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0"/>
          <w:szCs w:val="20"/>
        </w:rPr>
        <w:t xml:space="preserve">Art direction, hybrid capture, post-production, QC, and campaign delivery.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0"/>
          <w:szCs w:val="20"/>
        </w:rPr>
        <w:t xml:space="preserve">Open to AI content creation and direction roles — agency, brand, and platform teams.</w:t>
      </w:r>
    </w:p>
    <w:p>
      <w:pPr>
        <w:tabs>
          <w:tab w:val="right" w:pos="9026"/>
        </w:tabs>
        <w:spacing w:after="40" w:before="120"/>
      </w:pPr>
      <w:r>
        <w:rPr>
          <w:rFonts w:ascii="Georgia" w:cs="Georgia" w:eastAsia="Georgia" w:hAnsi="Georgia"/>
          <w:b/>
          <w:bCs/>
          <w:color w:val="0A0A0A"/>
          <w:sz w:val="24"/>
          <w:szCs w:val="24"/>
        </w:rPr>
        <w:t xml:space="preserve">Full-Stack Developer</w:t>
      </w:r>
      <w:r>
        <w:rPr>
          <w:color w:val="71717A"/>
          <w:sz w:val="18"/>
          <w:szCs w:val="18"/>
        </w:rPr>
        <w:t xml:space="preserve">	15+ years</w:t>
      </w:r>
    </w:p>
    <w:p>
      <w:pPr>
        <w:spacing w:after="80"/>
      </w:pPr>
      <w:r>
        <w:rPr>
          <w:i/>
          <w:iCs/>
          <w:color w:val="71717A"/>
          <w:sz w:val="18"/>
          <w:szCs w:val="18"/>
        </w:rPr>
        <w:t xml:space="preserve">Independent &amp; client engagements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0"/>
          <w:szCs w:val="20"/>
        </w:rPr>
        <w:t xml:space="preserve">JavaScript, TypeScript, Vue, React, Next, Angular, Nuxt, WebGL — front-end and back-end.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0"/>
          <w:szCs w:val="20"/>
        </w:rPr>
        <w:t xml:space="preserve">Campaign sites and interactive experiences from zero through deployment and maintenance.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0"/>
          <w:szCs w:val="20"/>
        </w:rPr>
        <w:t xml:space="preserve">Same lead who directs visuals ships the live destination when campaigns require it.</w:t>
      </w:r>
    </w:p>
    <w:p>
      <w:pPr>
        <w:tabs>
          <w:tab w:val="right" w:pos="9026"/>
        </w:tabs>
        <w:spacing w:after="40" w:before="120"/>
      </w:pPr>
      <w:r>
        <w:rPr>
          <w:rFonts w:ascii="Georgia" w:cs="Georgia" w:eastAsia="Georgia" w:hAnsi="Georgia"/>
          <w:b/>
          <w:bCs/>
          <w:color w:val="0A0A0A"/>
          <w:sz w:val="24"/>
          <w:szCs w:val="24"/>
        </w:rPr>
        <w:t xml:space="preserve">Art Director · Marketing Director · Head of Business Development</w:t>
      </w:r>
      <w:r>
        <w:rPr>
          <w:color w:val="71717A"/>
          <w:sz w:val="18"/>
          <w:szCs w:val="18"/>
        </w:rPr>
        <w:t xml:space="preserve">	Leadership</w:t>
      </w:r>
    </w:p>
    <w:p>
      <w:pPr>
        <w:spacing w:after="80"/>
      </w:pPr>
      <w:r>
        <w:rPr>
          <w:i/>
          <w:iCs/>
          <w:color w:val="71717A"/>
          <w:sz w:val="18"/>
          <w:szCs w:val="18"/>
        </w:rPr>
        <w:t xml:space="preserve">Commercial &amp; creative leadership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0"/>
          <w:szCs w:val="20"/>
        </w:rPr>
        <w:t xml:space="preserve">Shaped how visuals connect to launch, promotion, and sales across channels.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0"/>
          <w:szCs w:val="20"/>
        </w:rPr>
        <w:t xml:space="preserve">Aligned creative decisions with channel reality and commercial goals from the start.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0"/>
          <w:szCs w:val="20"/>
        </w:rPr>
        <w:t xml:space="preserve">Stakeholder fluency across brand, marketing, and sales teams.</w:t>
      </w:r>
    </w:p>
    <w:p>
      <w:pPr>
        <w:tabs>
          <w:tab w:val="right" w:pos="9026"/>
        </w:tabs>
        <w:spacing w:after="40" w:before="120"/>
      </w:pPr>
      <w:r>
        <w:rPr>
          <w:rFonts w:ascii="Georgia" w:cs="Georgia" w:eastAsia="Georgia" w:hAnsi="Georgia"/>
          <w:b/>
          <w:bCs/>
          <w:color w:val="0A0A0A"/>
          <w:sz w:val="24"/>
          <w:szCs w:val="24"/>
        </w:rPr>
        <w:t xml:space="preserve">Photographer · Video Director · Art Director</w:t>
      </w:r>
      <w:r>
        <w:rPr>
          <w:color w:val="71717A"/>
          <w:sz w:val="18"/>
          <w:szCs w:val="18"/>
        </w:rPr>
        <w:t xml:space="preserve">	30+ years</w:t>
      </w:r>
    </w:p>
    <w:p>
      <w:pPr>
        <w:spacing w:after="80"/>
      </w:pPr>
      <w:r>
        <w:rPr>
          <w:i/>
          <w:iCs/>
          <w:color w:val="71717A"/>
          <w:sz w:val="18"/>
          <w:szCs w:val="18"/>
        </w:rPr>
        <w:t xml:space="preserve">Professional practice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0"/>
          <w:szCs w:val="20"/>
        </w:rPr>
        <w:t xml:space="preserve">Product-oriented imagery, cinematic video, and art direction at photoreal standard.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0"/>
          <w:szCs w:val="20"/>
        </w:rPr>
        <w:t xml:space="preserve">Fine arts training applied to composition, color, form, and material sensitivity.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0"/>
          <w:szCs w:val="20"/>
        </w:rPr>
        <w:t xml:space="preserve">From darkroom and film through digital cinema and hybrid generative pipelines.</w:t>
      </w:r>
    </w:p>
    <w:p>
      <w:pPr>
        <w:pStyle w:val="SectionLabel"/>
      </w:pPr>
      <w:r>
        <w:rPr>
          <w:b/>
          <w:bCs/>
          <w:color w:val="9A7D3C"/>
          <w:sz w:val="18"/>
          <w:szCs w:val="18"/>
        </w:rPr>
        <w:t xml:space="preserve">SELECTED WORK</w:t>
      </w:r>
    </w:p>
    <w:p>
      <w:pPr>
        <w:tabs>
          <w:tab w:val="right" w:pos="9026"/>
        </w:tabs>
        <w:spacing w:after="40" w:before="120"/>
      </w:pPr>
      <w:r>
        <w:rPr>
          <w:rFonts w:ascii="Georgia" w:cs="Georgia" w:eastAsia="Georgia" w:hAnsi="Georgia"/>
          <w:b/>
          <w:bCs/>
          <w:color w:val="0A0A0A"/>
          <w:sz w:val="24"/>
          <w:szCs w:val="24"/>
        </w:rPr>
        <w:t xml:space="preserve">Luxury Product Visual System</w:t>
      </w:r>
      <w:r>
        <w:rPr>
          <w:color w:val="71717A"/>
          <w:sz w:val="18"/>
          <w:szCs w:val="18"/>
        </w:rPr>
        <w:t xml:space="preserve">	2025</w:t>
      </w:r>
    </w:p>
    <w:p>
      <w:pPr>
        <w:spacing w:after="60"/>
      </w:pPr>
      <w:r>
        <w:rPr>
          <w:color w:val="71717A"/>
          <w:sz w:val="18"/>
          <w:szCs w:val="18"/>
        </w:rPr>
        <w:t xml:space="preserve">Confidential — Beauty &amp; Lifestyle · </w:t>
      </w:r>
      <w:r>
        <w:rPr>
          <w:b/>
          <w:bCs/>
          <w:color w:val="9A7D3C"/>
          <w:sz w:val="18"/>
          <w:szCs w:val="18"/>
        </w:rPr>
        <w:t xml:space="preserve">48 assets · 2-week turnaround · no studio rental</w:t>
      </w:r>
    </w:p>
    <w:p>
      <w:pPr>
        <w:spacing w:after="120"/>
      </w:pPr>
      <w:r>
        <w:rPr>
          <w:color w:val="3F3F46"/>
          <w:sz w:val="20"/>
          <w:szCs w:val="20"/>
        </w:rPr>
        <w:t xml:space="preserve">Photoreal product stills and lifestyle compositions delivered without a physical shoot — consistent art direction across 48 assets.</w:t>
      </w:r>
    </w:p>
    <w:p>
      <w:pPr>
        <w:tabs>
          <w:tab w:val="right" w:pos="9026"/>
        </w:tabs>
        <w:spacing w:after="40" w:before="120"/>
      </w:pPr>
      <w:r>
        <w:rPr>
          <w:rFonts w:ascii="Georgia" w:cs="Georgia" w:eastAsia="Georgia" w:hAnsi="Georgia"/>
          <w:b/>
          <w:bCs/>
          <w:color w:val="0A0A0A"/>
          <w:sz w:val="24"/>
          <w:szCs w:val="24"/>
        </w:rPr>
        <w:t xml:space="preserve">Cinematic Product Film</w:t>
      </w:r>
      <w:r>
        <w:rPr>
          <w:color w:val="71717A"/>
          <w:sz w:val="18"/>
          <w:szCs w:val="18"/>
        </w:rPr>
        <w:t xml:space="preserve">	2025</w:t>
      </w:r>
    </w:p>
    <w:p>
      <w:pPr>
        <w:spacing w:after="60"/>
      </w:pPr>
      <w:r>
        <w:rPr>
          <w:color w:val="71717A"/>
          <w:sz w:val="18"/>
          <w:szCs w:val="18"/>
        </w:rPr>
        <w:t xml:space="preserve">Confidential — Technology · </w:t>
      </w:r>
      <w:r>
        <w:rPr>
          <w:b/>
          <w:bCs/>
          <w:color w:val="9A7D3C"/>
          <w:sz w:val="18"/>
          <w:szCs w:val="18"/>
        </w:rPr>
        <w:t xml:space="preserve">Directed shoot · 1 hero film · 6 cut-downs · 12 stills</w:t>
      </w:r>
    </w:p>
    <w:p>
      <w:pPr>
        <w:spacing w:after="120"/>
      </w:pPr>
      <w:r>
        <w:rPr>
          <w:color w:val="3F3F46"/>
          <w:sz w:val="20"/>
          <w:szCs w:val="20"/>
        </w:rPr>
        <w:t xml:space="preserve">On-set commercial product film — directed capture, macro motion, and broadcast-grade grade. Not AI-generated: real light, lens, and editorial craft.</w:t>
      </w:r>
    </w:p>
    <w:p>
      <w:pPr>
        <w:tabs>
          <w:tab w:val="right" w:pos="9026"/>
        </w:tabs>
        <w:spacing w:after="40" w:before="120"/>
      </w:pPr>
      <w:r>
        <w:rPr>
          <w:rFonts w:ascii="Georgia" w:cs="Georgia" w:eastAsia="Georgia" w:hAnsi="Georgia"/>
          <w:b/>
          <w:bCs/>
          <w:color w:val="0A0A0A"/>
          <w:sz w:val="24"/>
          <w:szCs w:val="24"/>
        </w:rPr>
        <w:t xml:space="preserve">Commercial Product Photography</w:t>
      </w:r>
      <w:r>
        <w:rPr>
          <w:color w:val="71717A"/>
          <w:sz w:val="18"/>
          <w:szCs w:val="18"/>
        </w:rPr>
        <w:t xml:space="preserve">	2024</w:t>
      </w:r>
    </w:p>
    <w:p>
      <w:pPr>
        <w:spacing w:after="60"/>
      </w:pPr>
      <w:r>
        <w:rPr>
          <w:color w:val="71717A"/>
          <w:sz w:val="18"/>
          <w:szCs w:val="18"/>
        </w:rPr>
        <w:t xml:space="preserve">Confidential — Consumer Goods · </w:t>
      </w:r>
      <w:r>
        <w:rPr>
          <w:b/>
          <w:bCs/>
          <w:color w:val="9A7D3C"/>
          <w:sz w:val="18"/>
          <w:szCs w:val="18"/>
        </w:rPr>
        <w:t xml:space="preserve">Directed shoot · 32 finals · pack, hero &amp; lifestyle</w:t>
      </w:r>
    </w:p>
    <w:p>
      <w:pPr>
        <w:spacing w:after="120"/>
      </w:pPr>
      <w:r>
        <w:rPr>
          <w:color w:val="3F3F46"/>
          <w:sz w:val="20"/>
          <w:szCs w:val="20"/>
        </w:rPr>
        <w:t xml:space="preserve">Studio and location product photography — pack shots, hero stills, and lifestyle frames from directed commercial shoots. Real capture, fine-arts lighting, and precision post.</w:t>
      </w:r>
    </w:p>
    <w:p>
      <w:pPr>
        <w:tabs>
          <w:tab w:val="right" w:pos="9026"/>
        </w:tabs>
        <w:spacing w:after="40" w:before="120"/>
      </w:pPr>
      <w:r>
        <w:rPr>
          <w:rFonts w:ascii="Georgia" w:cs="Georgia" w:eastAsia="Georgia" w:hAnsi="Georgia"/>
          <w:b/>
          <w:bCs/>
          <w:color w:val="0A0A0A"/>
          <w:sz w:val="24"/>
          <w:szCs w:val="24"/>
        </w:rPr>
        <w:t xml:space="preserve">Campaign Site &amp; Asset Platform</w:t>
      </w:r>
      <w:r>
        <w:rPr>
          <w:color w:val="71717A"/>
          <w:sz w:val="18"/>
          <w:szCs w:val="18"/>
        </w:rPr>
        <w:t xml:space="preserve">	2024</w:t>
      </w:r>
    </w:p>
    <w:p>
      <w:pPr>
        <w:spacing w:after="60"/>
      </w:pPr>
      <w:r>
        <w:rPr>
          <w:color w:val="71717A"/>
          <w:sz w:val="18"/>
          <w:szCs w:val="18"/>
        </w:rPr>
        <w:t xml:space="preserve">Confidential — Retail · </w:t>
      </w:r>
      <w:r>
        <w:rPr>
          <w:b/>
          <w:bCs/>
          <w:color w:val="9A7D3C"/>
          <w:sz w:val="18"/>
          <w:szCs w:val="18"/>
        </w:rPr>
        <w:t xml:space="preserve">Visual system + live site · sole lead · 3 weeks</w:t>
      </w:r>
    </w:p>
    <w:p>
      <w:pPr>
        <w:spacing w:after="120"/>
      </w:pPr>
      <w:r>
        <w:rPr>
          <w:color w:val="3F3F46"/>
          <w:sz w:val="20"/>
          <w:szCs w:val="20"/>
        </w:rPr>
        <w:t xml:space="preserve">Integrated campaign: visual system, responsive launch site, and deployment — sole lead from concept through maintenance.</w:t>
      </w:r>
    </w:p>
    <w:p>
      <w:pPr>
        <w:tabs>
          <w:tab w:val="right" w:pos="9026"/>
        </w:tabs>
        <w:spacing w:after="40" w:before="120"/>
      </w:pPr>
      <w:r>
        <w:rPr>
          <w:rFonts w:ascii="Georgia" w:cs="Georgia" w:eastAsia="Georgia" w:hAnsi="Georgia"/>
          <w:b/>
          <w:bCs/>
          <w:color w:val="0A0A0A"/>
          <w:sz w:val="24"/>
          <w:szCs w:val="24"/>
        </w:rPr>
        <w:t xml:space="preserve">LunarTrek</w:t>
      </w:r>
      <w:r>
        <w:rPr>
          <w:color w:val="71717A"/>
          <w:sz w:val="18"/>
          <w:szCs w:val="18"/>
        </w:rPr>
        <w:t xml:space="preserve">	2025</w:t>
      </w:r>
    </w:p>
    <w:p>
      <w:pPr>
        <w:spacing w:after="60"/>
      </w:pPr>
      <w:r>
        <w:rPr>
          <w:color w:val="71717A"/>
          <w:sz w:val="18"/>
          <w:szCs w:val="18"/>
        </w:rPr>
        <w:t xml:space="preserve">Personal project — Cpt.SOLO · </w:t>
      </w:r>
      <w:r>
        <w:rPr>
          <w:b/>
          <w:bCs/>
          <w:color w:val="9A7D3C"/>
          <w:sz w:val="18"/>
          <w:szCs w:val="18"/>
        </w:rPr>
        <w:t xml:space="preserve">Original IP · solo dev · sci-fi simulation</w:t>
      </w:r>
    </w:p>
    <w:p>
      <w:pPr>
        <w:spacing w:after="120"/>
      </w:pPr>
      <w:r>
        <w:rPr>
          <w:color w:val="3F3F46"/>
          <w:sz w:val="20"/>
          <w:szCs w:val="20"/>
        </w:rPr>
        <w:t xml:space="preserve">Sci-fi trucking simulation set on the Moon — haul cargo across lunar routes, manage your rig, and survive the harsh frontier. Original IP conceived, designed, and built solo.</w:t>
      </w:r>
    </w:p>
    <w:p>
      <w:pPr>
        <w:tabs>
          <w:tab w:val="right" w:pos="9026"/>
        </w:tabs>
        <w:spacing w:after="40" w:before="120"/>
      </w:pPr>
      <w:r>
        <w:rPr>
          <w:rFonts w:ascii="Georgia" w:cs="Georgia" w:eastAsia="Georgia" w:hAnsi="Georgia"/>
          <w:b/>
          <w:bCs/>
          <w:color w:val="0A0A0A"/>
          <w:sz w:val="24"/>
          <w:szCs w:val="24"/>
        </w:rPr>
        <w:t xml:space="preserve">AI Mixed Media — Video &amp; Music</w:t>
      </w:r>
      <w:r>
        <w:rPr>
          <w:color w:val="71717A"/>
          <w:sz w:val="18"/>
          <w:szCs w:val="18"/>
        </w:rPr>
        <w:t xml:space="preserve">	2025</w:t>
      </w:r>
    </w:p>
    <w:p>
      <w:pPr>
        <w:spacing w:after="60"/>
      </w:pPr>
      <w:r>
        <w:rPr>
          <w:color w:val="71717A"/>
          <w:sz w:val="18"/>
          <w:szCs w:val="18"/>
        </w:rPr>
        <w:t xml:space="preserve">Personal project — Cpt.SOLO · </w:t>
      </w:r>
      <w:r>
        <w:rPr>
          <w:b/>
          <w:bCs/>
          <w:color w:val="9A7D3C"/>
          <w:sz w:val="18"/>
          <w:szCs w:val="18"/>
        </w:rPr>
        <w:t xml:space="preserve">AI image · video · music · orchestrated master</w:t>
      </w:r>
    </w:p>
    <w:p>
      <w:pPr>
        <w:spacing w:after="120"/>
      </w:pPr>
      <w:r>
        <w:rPr>
          <w:color w:val="3F3F46"/>
          <w:sz w:val="20"/>
          <w:szCs w:val="20"/>
        </w:rPr>
        <w:t xml:space="preserve">Personal audio-visual piece — AI-generated image, video, and music edited, processed, and orchestrated into a single mixed-media work.</w:t>
      </w:r>
    </w:p>
    <w:p>
      <w:pPr>
        <w:pStyle w:val="SectionLabel"/>
      </w:pPr>
      <w:r>
        <w:rPr>
          <w:b/>
          <w:bCs/>
          <w:color w:val="9A7D3C"/>
          <w:sz w:val="18"/>
          <w:szCs w:val="18"/>
        </w:rPr>
        <w:t xml:space="preserve">TECH STACK</w:t>
      </w:r>
    </w:p>
    <w:p>
      <w:pPr>
        <w:spacing w:after="40" w:before="80"/>
      </w:pPr>
      <w:r>
        <w:rPr>
          <w:b/>
          <w:bCs/>
          <w:color w:val="18181B"/>
          <w:sz w:val="20"/>
          <w:szCs w:val="20"/>
        </w:rPr>
        <w:t xml:space="preserve">Visual &amp; post</w:t>
      </w:r>
    </w:p>
    <w:p>
      <w:pPr>
        <w:spacing w:after="120"/>
      </w:pPr>
      <w:r>
        <w:rPr>
          <w:color w:val="3F3F46"/>
          <w:sz w:val="18"/>
          <w:szCs w:val="18"/>
        </w:rPr>
        <w:t xml:space="preserve">Fine arts &amp; photography · Art direction · Product stills &amp; lifestyle · Cinematic video · Edit &amp; composite · Color grade · Retouch &amp; QC · Sound direction &amp; mix</w:t>
      </w:r>
    </w:p>
    <w:p>
      <w:pPr>
        <w:spacing w:after="40" w:before="80"/>
      </w:pPr>
      <w:r>
        <w:rPr>
          <w:b/>
          <w:bCs/>
          <w:color w:val="18181B"/>
          <w:sz w:val="20"/>
          <w:szCs w:val="20"/>
        </w:rPr>
        <w:t xml:space="preserve">AI &amp; generative</w:t>
      </w:r>
    </w:p>
    <w:p>
      <w:pPr>
        <w:spacing w:after="120"/>
      </w:pPr>
      <w:r>
        <w:rPr>
          <w:color w:val="3F3F46"/>
          <w:sz w:val="18"/>
          <w:szCs w:val="18"/>
        </w:rPr>
        <w:t xml:space="preserve">ComfyUI workflows · Product LoRA training · Consistent character LoRAs · Style LoRA development · Model training &amp; tuning · AI image &amp; video generation · Hybrid capture pipelines · ML · Mixed-media orchestration</w:t>
      </w:r>
    </w:p>
    <w:p>
      <w:pPr>
        <w:spacing w:after="40" w:before="80"/>
      </w:pPr>
      <w:r>
        <w:rPr>
          <w:b/>
          <w:bCs/>
          <w:color w:val="18181B"/>
          <w:sz w:val="20"/>
          <w:szCs w:val="20"/>
        </w:rPr>
        <w:t xml:space="preserve">Languages &amp; data</w:t>
      </w:r>
    </w:p>
    <w:p>
      <w:pPr>
        <w:spacing w:after="120"/>
      </w:pPr>
      <w:r>
        <w:rPr>
          <w:color w:val="3F3F46"/>
          <w:sz w:val="18"/>
          <w:szCs w:val="18"/>
        </w:rPr>
        <w:t xml:space="preserve">JavaScript · TypeScript · Java · PHP · Python / Pandas · MySQL · Solidity</w:t>
      </w:r>
    </w:p>
    <w:p>
      <w:pPr>
        <w:spacing w:after="40" w:before="80"/>
      </w:pPr>
      <w:r>
        <w:rPr>
          <w:b/>
          <w:bCs/>
          <w:color w:val="18181B"/>
          <w:sz w:val="20"/>
          <w:szCs w:val="20"/>
        </w:rPr>
        <w:t xml:space="preserve">Frontend</w:t>
      </w:r>
    </w:p>
    <w:p>
      <w:pPr>
        <w:spacing w:after="120"/>
      </w:pPr>
      <w:r>
        <w:rPr>
          <w:color w:val="3F3F46"/>
          <w:sz w:val="18"/>
          <w:szCs w:val="18"/>
        </w:rPr>
        <w:t xml:space="preserve">Vue.js · React.js · Next.js · Angular.js · Nuxt · Tailwind CSS</w:t>
      </w:r>
    </w:p>
    <w:p>
      <w:pPr>
        <w:spacing w:after="40" w:before="80"/>
      </w:pPr>
      <w:r>
        <w:rPr>
          <w:b/>
          <w:bCs/>
          <w:color w:val="18181B"/>
          <w:sz w:val="20"/>
          <w:szCs w:val="20"/>
        </w:rPr>
        <w:t xml:space="preserve">Backend &amp; platforms</w:t>
      </w:r>
    </w:p>
    <w:p>
      <w:pPr>
        <w:spacing w:after="120"/>
      </w:pPr>
      <w:r>
        <w:rPr>
          <w:color w:val="3F3F46"/>
          <w:sz w:val="18"/>
          <w:szCs w:val="18"/>
        </w:rPr>
        <w:t xml:space="preserve">Laravel · Node.js · REST APIs · Firebase · WordPress — development &amp; customization</w:t>
      </w:r>
    </w:p>
    <w:p>
      <w:pPr>
        <w:spacing w:after="40" w:before="80"/>
      </w:pPr>
      <w:r>
        <w:rPr>
          <w:b/>
          <w:bCs/>
          <w:color w:val="18181B"/>
          <w:sz w:val="20"/>
          <w:szCs w:val="20"/>
        </w:rPr>
        <w:t xml:space="preserve">3D &amp; interactive</w:t>
      </w:r>
    </w:p>
    <w:p>
      <w:pPr>
        <w:spacing w:after="120"/>
      </w:pPr>
      <w:r>
        <w:rPr>
          <w:color w:val="3F3F46"/>
          <w:sz w:val="18"/>
          <w:szCs w:val="18"/>
        </w:rPr>
        <w:t xml:space="preserve">Three.js · PlayCanvas.js · WebGL</w:t>
      </w:r>
    </w:p>
    <w:p>
      <w:pPr>
        <w:spacing w:after="40" w:before="80"/>
      </w:pPr>
      <w:r>
        <w:rPr>
          <w:b/>
          <w:bCs/>
          <w:color w:val="18181B"/>
          <w:sz w:val="20"/>
          <w:szCs w:val="20"/>
        </w:rPr>
        <w:t xml:space="preserve">Deploy &amp; delivery</w:t>
      </w:r>
    </w:p>
    <w:p>
      <w:pPr>
        <w:spacing w:after="120"/>
      </w:pPr>
      <w:r>
        <w:rPr>
          <w:color w:val="3F3F46"/>
          <w:sz w:val="18"/>
          <w:szCs w:val="18"/>
        </w:rPr>
        <w:t xml:space="preserve">Vercel · Performance optimization · Analytics · Production maintenance · Campaign sites · Interactive experiences</w:t>
      </w:r>
    </w:p>
    <w:p>
      <w:pPr>
        <w:pStyle w:val="SectionLabel"/>
      </w:pPr>
      <w:r>
        <w:rPr>
          <w:b/>
          <w:bCs/>
          <w:color w:val="9A7D3C"/>
          <w:sz w:val="18"/>
          <w:szCs w:val="18"/>
        </w:rPr>
        <w:t xml:space="preserve">EDUCATION</w:t>
      </w:r>
    </w:p>
    <w:p>
      <w:pPr>
        <w:tabs>
          <w:tab w:val="right" w:pos="9026"/>
        </w:tabs>
        <w:spacing w:after="80"/>
      </w:pPr>
      <w:r>
        <w:rPr>
          <w:rFonts w:ascii="Georgia" w:cs="Georgia" w:eastAsia="Georgia" w:hAnsi="Georgia"/>
          <w:b/>
          <w:bCs/>
          <w:color w:val="0A0A0A"/>
          <w:sz w:val="24"/>
          <w:szCs w:val="24"/>
        </w:rPr>
        <w:t xml:space="preserve">Fine Arts &amp; Photography</w:t>
      </w:r>
      <w:r>
        <w:rPr>
          <w:color w:val="71717A"/>
          <w:sz w:val="18"/>
          <w:szCs w:val="18"/>
        </w:rPr>
        <w:t xml:space="preserve">	Education</w:t>
      </w:r>
    </w:p>
    <w:p>
      <w:pPr>
        <w:spacing w:after="120"/>
      </w:pPr>
      <w:r>
        <w:rPr>
          <w:color w:val="3F3F46"/>
          <w:sz w:val="20"/>
          <w:szCs w:val="20"/>
        </w:rPr>
        <w:t xml:space="preserve">Professional artistic education in fine arts with dedicated study and practice in photography — composition, color theory, form, and visual literacy.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F3F46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/>
      <w:outlineLvl w:val="0"/>
    </w:pPr>
    <w:rPr>
      <w:rFonts w:ascii="Georgia" w:cs="Georgia" w:eastAsia="Georgia" w:hAnsi="Georgia"/>
      <w:b/>
      <w:bCs/>
      <w:color w:val="0A0A0A"/>
      <w:sz w:val="40"/>
      <w:szCs w:val="40"/>
    </w:rPr>
  </w:style>
  <w:style w:type="paragraph" w:styleId="SectionLabel">
    <w:name w:val="Section Label"/>
    <w:basedOn w:val="Normal"/>
    <w:next w:val="Normal"/>
    <w:pPr>
      <w:spacing w:after="120" w:before="240"/>
    </w:pPr>
    <w:rPr>
      <w:rFonts w:ascii="Arial" w:cs="Arial" w:eastAsia="Arial" w:hAnsi="Arial"/>
      <w:b/>
      <w:bCs/>
      <w:caps/>
      <w:color w:val="9A7D3C"/>
      <w:sz w:val="18"/>
      <w:szCs w:val="1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y3x7h0m2pahd2t0ig-lqp" Type="http://schemas.openxmlformats.org/officeDocument/2006/relationships/hyperlink" Target="mailto:theeuge71@gmail.com" TargetMode="External"/><Relationship Id="rIdrvgu7u7iurchlavcyyg5r" Type="http://schemas.openxmlformats.org/officeDocument/2006/relationships/hyperlink" Target="https://cptsl.space" TargetMode="External"/><Relationship Id="rId3a5aea7n6cctvdtbzwrrt" Type="http://schemas.openxmlformats.org/officeDocument/2006/relationships/hyperlink" Target="https://www.linkedin.com/in/eugenanissimow/" TargetMode="External"/><Relationship Id="rIdlzraiy-hi5uqbo804e6lz" Type="http://schemas.openxmlformats.org/officeDocument/2006/relationships/hyperlink" Target="https://cptsl.space/work" TargetMode="External"/><Relationship Id="rId7" Type="http://schemas.openxmlformats.org/officeDocument/2006/relationships/image" Target="media/27a45195e5240339b770f5442e92e226882a7db0.jpg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2026-06-15T20:47:59.326Z</dcterms:created>
  <dcterms:modified xsi:type="dcterms:W3CDTF">2026-06-15T20:47:59.327Z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